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E570A" w:rsidRDefault="001236F3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8890</wp:posOffset>
            </wp:positionH>
            <wp:positionV relativeFrom="paragraph">
              <wp:posOffset>-574040</wp:posOffset>
            </wp:positionV>
            <wp:extent cx="7551420" cy="1190625"/>
            <wp:effectExtent l="0" t="0" r="0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1420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E570A" w:rsidRDefault="001236F3">
      <w:pPr>
        <w:pStyle w:val="af8"/>
        <w:jc w:val="right"/>
        <w:rPr>
          <w:rFonts w:eastAsiaTheme="minorHAnsi"/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                                                 Генеральному директору</w:t>
      </w:r>
    </w:p>
    <w:p w:rsidR="002E570A" w:rsidRDefault="002E570A">
      <w:pPr>
        <w:pStyle w:val="af8"/>
        <w:jc w:val="right"/>
        <w:rPr>
          <w:sz w:val="22"/>
          <w:szCs w:val="22"/>
        </w:rPr>
      </w:pPr>
    </w:p>
    <w:tbl>
      <w:tblPr>
        <w:tblW w:w="10382" w:type="dxa"/>
        <w:tblInd w:w="108" w:type="dxa"/>
        <w:tblLook w:val="01E0" w:firstRow="1" w:lastRow="1" w:firstColumn="1" w:lastColumn="1" w:noHBand="0" w:noVBand="0"/>
      </w:tblPr>
      <w:tblGrid>
        <w:gridCol w:w="4859"/>
        <w:gridCol w:w="5523"/>
      </w:tblGrid>
      <w:tr w:rsidR="00A60BB8" w:rsidTr="00A60BB8">
        <w:trPr>
          <w:trHeight w:val="572"/>
        </w:trPr>
        <w:tc>
          <w:tcPr>
            <w:tcW w:w="4859" w:type="dxa"/>
          </w:tcPr>
          <w:p w:rsidR="00A60BB8" w:rsidRDefault="00A60BB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От  2</w:t>
            </w:r>
            <w:r w:rsidR="00117B8F">
              <w:rPr>
                <w:rFonts w:ascii="Times New Roman" w:hAnsi="Times New Roman" w:cs="Times New Roman"/>
              </w:rPr>
              <w:t>0</w:t>
            </w:r>
            <w:r>
              <w:rPr>
                <w:rFonts w:ascii="Times New Roman" w:hAnsi="Times New Roman" w:cs="Times New Roman"/>
              </w:rPr>
              <w:t>.0</w:t>
            </w:r>
            <w:r w:rsidR="00117B8F">
              <w:rPr>
                <w:rFonts w:ascii="Times New Roman" w:hAnsi="Times New Roman" w:cs="Times New Roman"/>
              </w:rPr>
              <w:t>5</w:t>
            </w:r>
            <w:r>
              <w:rPr>
                <w:rFonts w:ascii="Times New Roman" w:hAnsi="Times New Roman" w:cs="Times New Roman"/>
              </w:rPr>
              <w:t xml:space="preserve">.2024  г.                                                                </w:t>
            </w:r>
          </w:p>
          <w:p w:rsidR="00A60BB8" w:rsidRDefault="00A60BB8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</w:p>
        </w:tc>
        <w:tc>
          <w:tcPr>
            <w:tcW w:w="5523" w:type="dxa"/>
          </w:tcPr>
          <w:p w:rsidR="00A60BB8" w:rsidRDefault="00117B8F">
            <w:pPr>
              <w:pStyle w:val="af8"/>
              <w:spacing w:line="256" w:lineRule="auto"/>
              <w:jc w:val="right"/>
              <w:rPr>
                <w:sz w:val="22"/>
                <w:szCs w:val="22"/>
                <w:lang w:eastAsia="en-US"/>
              </w:rPr>
            </w:pPr>
            <w:r w:rsidRPr="00117B8F">
              <w:rPr>
                <w:sz w:val="22"/>
                <w:szCs w:val="22"/>
                <w:lang w:eastAsia="en-US"/>
              </w:rPr>
              <w:t xml:space="preserve">МУП "Горэлектросети" г.Горно-Алтайск    </w:t>
            </w:r>
          </w:p>
          <w:p w:rsidR="00117B8F" w:rsidRDefault="00117B8F">
            <w:pPr>
              <w:pStyle w:val="af8"/>
              <w:spacing w:line="256" w:lineRule="auto"/>
              <w:jc w:val="right"/>
              <w:rPr>
                <w:b/>
                <w:sz w:val="22"/>
                <w:szCs w:val="22"/>
                <w:lang w:eastAsia="en-US"/>
              </w:rPr>
            </w:pPr>
            <w:r w:rsidRPr="00117B8F">
              <w:rPr>
                <w:b/>
                <w:sz w:val="22"/>
                <w:szCs w:val="22"/>
                <w:lang w:eastAsia="en-US"/>
              </w:rPr>
              <w:t xml:space="preserve">evgen-04rus@mail.ru  </w:t>
            </w:r>
            <w:bookmarkStart w:id="0" w:name="_GoBack"/>
            <w:bookmarkEnd w:id="0"/>
          </w:p>
        </w:tc>
      </w:tr>
    </w:tbl>
    <w:p w:rsidR="002E570A" w:rsidRDefault="001236F3">
      <w:pPr>
        <w:pStyle w:val="a8"/>
        <w:rPr>
          <w:szCs w:val="22"/>
        </w:rPr>
      </w:pPr>
      <w:r>
        <w:rPr>
          <w:rFonts w:ascii="Times New Roman" w:hAnsi="Times New Roman" w:cs="Times New Roman"/>
          <w:szCs w:val="22"/>
        </w:rPr>
        <w:t xml:space="preserve"> </w:t>
      </w:r>
      <w:r>
        <w:rPr>
          <w:rFonts w:ascii="Times New Roman" w:hAnsi="Times New Roman" w:cs="Times New Roman"/>
          <w:b/>
          <w:bCs/>
          <w:szCs w:val="22"/>
          <w:lang w:eastAsia="ru-RU"/>
        </w:rPr>
        <w:t xml:space="preserve">                                                                                                                      </w:t>
      </w:r>
    </w:p>
    <w:p w:rsidR="002E570A" w:rsidRDefault="001236F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</w:t>
      </w:r>
      <w:r>
        <w:rPr>
          <w:rFonts w:ascii="Times New Roman" w:hAnsi="Times New Roman" w:cs="Times New Roman"/>
          <w:b/>
          <w:i/>
        </w:rPr>
        <w:t>КОММЕРЧЕСКОЕ ПРЕДЛОЖЕНИЕ</w:t>
      </w:r>
      <w:r>
        <w:rPr>
          <w:rFonts w:ascii="Times New Roman" w:hAnsi="Times New Roman" w:cs="Times New Roman"/>
        </w:rPr>
        <w:t xml:space="preserve"> </w:t>
      </w:r>
    </w:p>
    <w:p w:rsidR="002E570A" w:rsidRPr="00A60BB8" w:rsidRDefault="001236F3">
      <w:pPr>
        <w:spacing w:after="0"/>
        <w:ind w:left="426"/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hAnsi="Times New Roman" w:cs="Times New Roman"/>
        </w:rPr>
        <w:t xml:space="preserve">           </w:t>
      </w:r>
      <w:r w:rsidRPr="00A60BB8">
        <w:rPr>
          <w:rFonts w:ascii="Times New Roman" w:hAnsi="Times New Roman" w:cs="Times New Roman"/>
        </w:rPr>
        <w:t>Предлагаем рассмотреть для приобретения нашу новую модель -многофункциональный к</w:t>
      </w:r>
      <w:r w:rsidR="00A60BB8" w:rsidRPr="00A60BB8">
        <w:rPr>
          <w:rFonts w:ascii="Times New Roman" w:hAnsi="Times New Roman" w:cs="Times New Roman"/>
        </w:rPr>
        <w:t>ран манипулятор МКМ-210 на базах</w:t>
      </w:r>
      <w:r w:rsidRPr="00A60BB8">
        <w:rPr>
          <w:rFonts w:ascii="Times New Roman" w:hAnsi="Times New Roman" w:cs="Times New Roman"/>
        </w:rPr>
        <w:t xml:space="preserve"> </w:t>
      </w:r>
      <w:r w:rsidR="00A60BB8" w:rsidRPr="00A60BB8">
        <w:rPr>
          <w:rFonts w:ascii="Times New Roman" w:eastAsia="Times New Roman" w:hAnsi="Times New Roman" w:cs="Times New Roman"/>
          <w:lang w:eastAsia="ru-RU"/>
        </w:rPr>
        <w:t xml:space="preserve">КАМАЗ-43118 либо УРАЛ-4320 </w:t>
      </w:r>
      <w:r w:rsidR="00A60BB8" w:rsidRPr="00A60BB8">
        <w:rPr>
          <w:rFonts w:ascii="Times New Roman" w:eastAsia="Times New Roman" w:hAnsi="Times New Roman" w:cs="Times New Roman"/>
          <w:lang w:val="en-US" w:eastAsia="ru-RU"/>
        </w:rPr>
        <w:t>next</w:t>
      </w:r>
      <w:r w:rsidR="00A60BB8" w:rsidRPr="00A60BB8">
        <w:rPr>
          <w:rFonts w:ascii="Times New Roman" w:eastAsia="Times New Roman" w:hAnsi="Times New Roman" w:cs="Times New Roman"/>
          <w:lang w:eastAsia="ru-RU"/>
        </w:rPr>
        <w:t>.</w:t>
      </w:r>
    </w:p>
    <w:p w:rsidR="002E570A" w:rsidRPr="00A60BB8" w:rsidRDefault="001236F3">
      <w:pPr>
        <w:pStyle w:val="af8"/>
        <w:spacing w:after="240"/>
        <w:ind w:left="426"/>
        <w:jc w:val="both"/>
        <w:rPr>
          <w:sz w:val="22"/>
          <w:szCs w:val="22"/>
        </w:rPr>
      </w:pPr>
      <w:r w:rsidRPr="00A60BB8">
        <w:rPr>
          <w:sz w:val="22"/>
          <w:szCs w:val="22"/>
        </w:rPr>
        <w:t xml:space="preserve">           МКМ-210 - предназначена для решения задач электроэнергетической отрасли: бурения скважин и установки опор (фундаментов из свай-оболочек) для ВЛ электропередачи и связи, выполнения строительных, монтажных и сервисных работ.</w:t>
      </w:r>
    </w:p>
    <w:p w:rsidR="002E570A" w:rsidRPr="00A60BB8" w:rsidRDefault="001236F3">
      <w:pPr>
        <w:pStyle w:val="af8"/>
        <w:ind w:left="284" w:firstLine="709"/>
        <w:jc w:val="both"/>
        <w:rPr>
          <w:sz w:val="22"/>
          <w:szCs w:val="22"/>
        </w:rPr>
      </w:pPr>
      <w:r w:rsidRPr="00A60BB8">
        <w:rPr>
          <w:sz w:val="22"/>
          <w:szCs w:val="22"/>
        </w:rPr>
        <w:t xml:space="preserve">Также МКМ-210 применяется для доставки опор; погрузки/разгрузки опор (свай-оболочек), оборудования, инструментов, материалов и различных грузов; завинчивания винтовых свай в малоэтажном строительстве. Также может использоваться для бурения скважин и грузоподъемных операций при прочих общехозяйственных работах. </w:t>
      </w:r>
    </w:p>
    <w:p w:rsidR="002E570A" w:rsidRDefault="002E570A">
      <w:pPr>
        <w:pStyle w:val="af8"/>
        <w:ind w:left="284" w:firstLine="709"/>
        <w:jc w:val="both"/>
        <w:rPr>
          <w:sz w:val="22"/>
          <w:szCs w:val="22"/>
        </w:rPr>
      </w:pPr>
    </w:p>
    <w:p w:rsidR="002E570A" w:rsidRDefault="001236F3">
      <w:pPr>
        <w:jc w:val="center"/>
        <w:rPr>
          <w:b/>
          <w:sz w:val="28"/>
          <w:szCs w:val="28"/>
        </w:rPr>
      </w:pPr>
      <w:r>
        <w:t xml:space="preserve"> </w:t>
      </w:r>
      <w:r w:rsidR="00A60BB8">
        <w:rPr>
          <w:rFonts w:eastAsia="Times New Roman"/>
          <w:noProof/>
          <w:lang w:eastAsia="ru-RU"/>
        </w:rPr>
        <w:drawing>
          <wp:inline distT="0" distB="0" distL="0" distR="0" wp14:anchorId="3673E970" wp14:editId="17CF4FC5">
            <wp:extent cx="4486164" cy="2390504"/>
            <wp:effectExtent l="0" t="0" r="0" b="0"/>
            <wp:docPr id="2" name="Рисунок 2" descr="C:\Users\PolkovaOG\Desktop\МКМ-210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C:\Users\PolkovaOG\Desktop\МКМ-210 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08667" cy="240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70A" w:rsidRDefault="002E570A">
      <w:pPr>
        <w:pStyle w:val="af8"/>
        <w:rPr>
          <w:sz w:val="22"/>
          <w:szCs w:val="22"/>
        </w:rPr>
      </w:pPr>
    </w:p>
    <w:p w:rsidR="00A60BB8" w:rsidRPr="00A60BB8" w:rsidRDefault="001236F3" w:rsidP="00A60BB8">
      <w:pPr>
        <w:pStyle w:val="af2"/>
        <w:rPr>
          <w:rFonts w:eastAsia="Times New Roman"/>
        </w:rPr>
      </w:pPr>
      <w:r>
        <w:rPr>
          <w:b/>
        </w:rPr>
        <w:t xml:space="preserve">            </w:t>
      </w:r>
      <w:r w:rsidR="00A60BB8">
        <w:rPr>
          <w:b/>
        </w:rPr>
        <w:t xml:space="preserve">                 </w:t>
      </w:r>
      <w:r>
        <w:rPr>
          <w:b/>
        </w:rPr>
        <w:t xml:space="preserve">  </w:t>
      </w:r>
      <w:r w:rsidR="00A60BB8" w:rsidRPr="00A60BB8">
        <w:rPr>
          <w:rFonts w:eastAsia="Times New Roman"/>
          <w:noProof/>
        </w:rPr>
        <w:drawing>
          <wp:inline distT="0" distB="0" distL="0" distR="0">
            <wp:extent cx="4610396" cy="3257550"/>
            <wp:effectExtent l="0" t="0" r="0" b="0"/>
            <wp:docPr id="3" name="Рисунок 3" descr="C:\Users\PolkovaOG\Desktop\Prosper PR816_УРАЛ-серый_окраскаМКМ-210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olkovaOG\Desktop\Prosper PR816_УРАЛ-серый_окраскаМКМ-210А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525" cy="32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70A" w:rsidRDefault="002E570A">
      <w:pPr>
        <w:pStyle w:val="af2"/>
        <w:rPr>
          <w:rFonts w:eastAsia="Times New Roman"/>
        </w:rPr>
      </w:pPr>
    </w:p>
    <w:tbl>
      <w:tblPr>
        <w:tblpPr w:leftFromText="180" w:rightFromText="180" w:vertAnchor="text" w:horzAnchor="page" w:tblpX="847" w:tblpY="-725"/>
        <w:tblOverlap w:val="never"/>
        <w:tblW w:w="99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40"/>
        <w:gridCol w:w="3675"/>
      </w:tblGrid>
      <w:tr w:rsidR="00A60BB8" w:rsidTr="00A60BB8">
        <w:tc>
          <w:tcPr>
            <w:tcW w:w="9915" w:type="dxa"/>
            <w:gridSpan w:val="2"/>
            <w:shd w:val="clear" w:color="auto" w:fill="auto"/>
          </w:tcPr>
          <w:p w:rsidR="00A60BB8" w:rsidRDefault="00A60BB8" w:rsidP="00A60BB8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lastRenderedPageBreak/>
              <w:t>Технические характеристики МКМ-210</w:t>
            </w:r>
          </w:p>
        </w:tc>
      </w:tr>
      <w:tr w:rsidR="00A60BB8" w:rsidRPr="00A60BB8" w:rsidTr="00A60BB8">
        <w:trPr>
          <w:trHeight w:val="122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Вылет телескопической стрелы, м: максимальный: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sz w:val="20"/>
                <w:szCs w:val="20"/>
              </w:rPr>
              <w:t>18.9</w:t>
            </w:r>
          </w:p>
        </w:tc>
      </w:tr>
      <w:tr w:rsidR="00A60BB8" w:rsidRPr="00A60BB8" w:rsidTr="00A60BB8"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Вылет телескопической стрелы, м: минимальный:</w:t>
            </w:r>
          </w:p>
        </w:tc>
        <w:tc>
          <w:tcPr>
            <w:tcW w:w="3675" w:type="dxa"/>
            <w:shd w:val="clear" w:color="auto" w:fill="auto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bCs/>
                <w:sz w:val="20"/>
                <w:szCs w:val="20"/>
              </w:rPr>
              <w:t>1.2</w:t>
            </w:r>
          </w:p>
        </w:tc>
      </w:tr>
      <w:tr w:rsidR="00A60BB8" w:rsidRPr="00A60BB8" w:rsidTr="00A60BB8"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Угол подъёма стрелы от горизонтали, град: </w:t>
            </w:r>
          </w:p>
        </w:tc>
        <w:tc>
          <w:tcPr>
            <w:tcW w:w="3675" w:type="dxa"/>
            <w:shd w:val="clear" w:color="auto" w:fill="auto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bCs/>
                <w:sz w:val="20"/>
                <w:szCs w:val="20"/>
              </w:rPr>
              <w:t>70</w:t>
            </w:r>
          </w:p>
        </w:tc>
      </w:tr>
      <w:tr w:rsidR="00A60BB8" w:rsidRPr="00A60BB8" w:rsidTr="00A60BB8">
        <w:trPr>
          <w:trHeight w:val="94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Угол опускания стрелы от горизонтали, град: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bCs/>
                <w:sz w:val="20"/>
                <w:szCs w:val="20"/>
              </w:rPr>
              <w:t>17</w:t>
            </w:r>
          </w:p>
        </w:tc>
      </w:tr>
      <w:tr w:rsidR="00A60BB8" w:rsidRPr="00A60BB8" w:rsidTr="00A60BB8">
        <w:trPr>
          <w:trHeight w:val="94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Угол поворота колонны, град: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bCs/>
                <w:sz w:val="20"/>
                <w:szCs w:val="20"/>
              </w:rPr>
              <w:t>360</w:t>
            </w:r>
          </w:p>
        </w:tc>
      </w:tr>
      <w:tr w:rsidR="00A60BB8" w:rsidRPr="00A60BB8" w:rsidTr="00A60BB8">
        <w:trPr>
          <w:trHeight w:val="73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Максимальный крутящий момент на бурильном инструменте, кН*м: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bCs/>
                <w:sz w:val="20"/>
                <w:szCs w:val="20"/>
              </w:rPr>
              <w:t>6,7</w:t>
            </w:r>
          </w:p>
        </w:tc>
      </w:tr>
      <w:tr w:rsidR="00A60BB8" w:rsidRPr="00A60BB8" w:rsidTr="00A60BB8">
        <w:trPr>
          <w:trHeight w:val="100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Диаметр бурения штатным шнеком, м: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iCs/>
                <w:sz w:val="20"/>
                <w:szCs w:val="20"/>
              </w:rPr>
              <w:t>0,36 или 0,5</w:t>
            </w:r>
          </w:p>
        </w:tc>
      </w:tr>
      <w:tr w:rsidR="00A60BB8" w:rsidRPr="00A60BB8" w:rsidTr="00A60BB8">
        <w:trPr>
          <w:trHeight w:val="132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Глубина бурения штатным шнеком, м: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bCs/>
                <w:sz w:val="20"/>
                <w:szCs w:val="20"/>
              </w:rPr>
              <w:t>4,2</w:t>
            </w:r>
          </w:p>
        </w:tc>
      </w:tr>
      <w:tr w:rsidR="00A60BB8" w:rsidRPr="00A60BB8" w:rsidTr="00A60BB8">
        <w:trPr>
          <w:trHeight w:val="60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Глубина бурения с наращиванием шнека, м: 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bCs/>
                <w:sz w:val="20"/>
                <w:szCs w:val="20"/>
              </w:rPr>
              <w:t>-</w:t>
            </w:r>
          </w:p>
        </w:tc>
      </w:tr>
      <w:tr w:rsidR="00A60BB8" w:rsidRPr="00A60BB8" w:rsidTr="00A60BB8">
        <w:trPr>
          <w:trHeight w:val="60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Максимальный вылет при бурении, м: </w:t>
            </w: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ab/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                               </w:t>
            </w:r>
            <w:r w:rsidRPr="00A60BB8">
              <w:rPr>
                <w:rFonts w:ascii="Times New Roman" w:hAnsi="Times New Roman" w:cs="Times New Roman"/>
                <w:bCs/>
                <w:sz w:val="20"/>
                <w:szCs w:val="20"/>
              </w:rPr>
              <w:t>6.4</w:t>
            </w:r>
          </w:p>
        </w:tc>
      </w:tr>
      <w:tr w:rsidR="00A60BB8" w:rsidRPr="00A60BB8" w:rsidTr="00A60BB8">
        <w:trPr>
          <w:trHeight w:val="60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Минимальный вылет при бурении, м: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bCs/>
                <w:sz w:val="20"/>
                <w:szCs w:val="20"/>
              </w:rPr>
              <w:t>3.8</w:t>
            </w:r>
          </w:p>
        </w:tc>
      </w:tr>
      <w:tr w:rsidR="00A60BB8" w:rsidRPr="00A60BB8" w:rsidTr="00A60BB8">
        <w:trPr>
          <w:trHeight w:val="60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Максимальное усилие пригруза на рабочем инструменте, кН: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bCs/>
                <w:sz w:val="20"/>
                <w:szCs w:val="20"/>
              </w:rPr>
              <w:t>50</w:t>
            </w:r>
          </w:p>
        </w:tc>
      </w:tr>
      <w:tr w:rsidR="00A60BB8" w:rsidRPr="00A60BB8" w:rsidTr="00A60BB8">
        <w:trPr>
          <w:trHeight w:val="187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Грузовой момент, тм: 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</w:tr>
      <w:tr w:rsidR="00A60BB8" w:rsidRPr="00A60BB8" w:rsidTr="00A60BB8">
        <w:trPr>
          <w:trHeight w:val="60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Грузоподъёмность на максимальном вылете, т: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sz w:val="20"/>
                <w:szCs w:val="20"/>
              </w:rPr>
              <w:t>0.33</w:t>
            </w:r>
          </w:p>
        </w:tc>
      </w:tr>
      <w:tr w:rsidR="00A60BB8" w:rsidRPr="00A60BB8" w:rsidTr="00A60BB8">
        <w:trPr>
          <w:trHeight w:val="60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Грузоподъёмность на минимальном вылете, т: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sz w:val="20"/>
                <w:szCs w:val="20"/>
              </w:rPr>
              <w:t>7.2</w:t>
            </w:r>
          </w:p>
        </w:tc>
      </w:tr>
      <w:tr w:rsidR="00A60BB8" w:rsidRPr="00A60BB8" w:rsidTr="00A60BB8">
        <w:trPr>
          <w:trHeight w:val="60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>Грузоподъемность люльки телескопического подъёмника, кг: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sz w:val="20"/>
                <w:szCs w:val="20"/>
              </w:rPr>
              <w:t>250</w:t>
            </w:r>
          </w:p>
        </w:tc>
      </w:tr>
      <w:tr w:rsidR="00A60BB8" w:rsidRPr="00A60BB8" w:rsidTr="00A60BB8">
        <w:trPr>
          <w:trHeight w:val="60"/>
        </w:trPr>
        <w:tc>
          <w:tcPr>
            <w:tcW w:w="6240" w:type="dxa"/>
            <w:shd w:val="clear" w:color="auto" w:fill="auto"/>
          </w:tcPr>
          <w:p w:rsidR="00A60BB8" w:rsidRDefault="00A60BB8" w:rsidP="00A60BB8">
            <w:pPr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iCs/>
                <w:sz w:val="20"/>
                <w:szCs w:val="20"/>
              </w:rPr>
              <w:t xml:space="preserve">Максимальная высота подъема люльки телескопического подъёмника, м: </w:t>
            </w:r>
          </w:p>
        </w:tc>
        <w:tc>
          <w:tcPr>
            <w:tcW w:w="3675" w:type="dxa"/>
            <w:shd w:val="clear" w:color="auto" w:fill="auto"/>
            <w:vAlign w:val="center"/>
          </w:tcPr>
          <w:p w:rsidR="00A60BB8" w:rsidRPr="00A60BB8" w:rsidRDefault="00A60BB8" w:rsidP="00A60BB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60BB8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</w:tr>
    </w:tbl>
    <w:p w:rsidR="002E570A" w:rsidRPr="0048145D" w:rsidRDefault="001236F3">
      <w:pPr>
        <w:ind w:firstLineChars="350" w:firstLine="770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Цена многофункционального</w:t>
      </w:r>
      <w:r w:rsidR="00A60BB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кран-манипулятора</w:t>
      </w:r>
      <w:r w:rsidR="00A60BB8">
        <w:rPr>
          <w:rFonts w:ascii="Times New Roman" w:hAnsi="Times New Roman" w:cs="Times New Roman"/>
        </w:rPr>
        <w:t xml:space="preserve"> МКМ-</w:t>
      </w:r>
      <w:r w:rsidR="0048145D">
        <w:rPr>
          <w:rFonts w:ascii="Times New Roman" w:hAnsi="Times New Roman" w:cs="Times New Roman"/>
        </w:rPr>
        <w:t xml:space="preserve">210 </w:t>
      </w:r>
      <w:r w:rsidR="0048145D">
        <w:rPr>
          <w:rFonts w:ascii="Times New Roman" w:eastAsia="Times New Roman" w:hAnsi="Times New Roman" w:cs="Times New Roman"/>
          <w:lang w:eastAsia="ru-RU"/>
        </w:rPr>
        <w:t xml:space="preserve">составит 22 000 </w:t>
      </w:r>
      <w:r w:rsidR="0048145D" w:rsidRPr="0048145D">
        <w:rPr>
          <w:rFonts w:ascii="Times New Roman" w:eastAsia="Times New Roman" w:hAnsi="Times New Roman" w:cs="Times New Roman"/>
          <w:lang w:eastAsia="ru-RU"/>
        </w:rPr>
        <w:t>000</w:t>
      </w:r>
      <w:r w:rsidR="0048145D">
        <w:rPr>
          <w:rFonts w:ascii="Times New Roman" w:hAnsi="Times New Roman" w:cs="Times New Roman"/>
        </w:rPr>
        <w:t xml:space="preserve"> руб. с НДС в комплектации с бурильным инструментом оп Запросу Заказчика.</w:t>
      </w:r>
    </w:p>
    <w:p w:rsidR="002E570A" w:rsidRDefault="001236F3">
      <w:pPr>
        <w:ind w:firstLineChars="350" w:firstLine="770"/>
        <w:jc w:val="both"/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Срок изготовления </w:t>
      </w:r>
      <w:r w:rsidR="0048145D">
        <w:rPr>
          <w:rFonts w:ascii="Times New Roman" w:hAnsi="Times New Roman" w:cs="Times New Roman"/>
        </w:rPr>
        <w:t>60 календарных</w:t>
      </w:r>
      <w:r>
        <w:rPr>
          <w:rFonts w:ascii="Times New Roman" w:hAnsi="Times New Roman" w:cs="Times New Roman"/>
        </w:rPr>
        <w:t xml:space="preserve"> дней с даты подписания договора и поступления 50% предоплаты.</w:t>
      </w:r>
    </w:p>
    <w:p w:rsidR="002E570A" w:rsidRDefault="002E570A">
      <w:pPr>
        <w:pStyle w:val="af8"/>
        <w:rPr>
          <w:sz w:val="22"/>
          <w:szCs w:val="22"/>
        </w:rPr>
      </w:pPr>
    </w:p>
    <w:p w:rsidR="002E570A" w:rsidRDefault="001236F3">
      <w:pPr>
        <w:pStyle w:val="af8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С Уважением,</w:t>
      </w:r>
    </w:p>
    <w:p w:rsidR="002E570A" w:rsidRDefault="001236F3">
      <w:pPr>
        <w:pStyle w:val="af8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 xml:space="preserve">Ведущий Менеджер ОП </w:t>
      </w:r>
    </w:p>
    <w:p w:rsidR="002E570A" w:rsidRDefault="001236F3">
      <w:pPr>
        <w:pStyle w:val="af8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Ольга Георгиевна Полкова</w:t>
      </w:r>
    </w:p>
    <w:p w:rsidR="002E570A" w:rsidRDefault="001236F3">
      <w:pPr>
        <w:pStyle w:val="af8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>тел.:+8 (343) 318-01-30, доб.4903</w:t>
      </w:r>
    </w:p>
    <w:p w:rsidR="002E570A" w:rsidRDefault="001236F3">
      <w:pPr>
        <w:pStyle w:val="af8"/>
        <w:rPr>
          <w:b/>
          <w:i/>
          <w:color w:val="0000FF"/>
          <w:sz w:val="22"/>
          <w:szCs w:val="22"/>
          <w:u w:val="single"/>
        </w:rPr>
      </w:pPr>
      <w:r>
        <w:rPr>
          <w:b/>
          <w:i/>
          <w:sz w:val="22"/>
          <w:szCs w:val="22"/>
          <w:lang w:val="en-US"/>
        </w:rPr>
        <w:t>E</w:t>
      </w:r>
      <w:r>
        <w:rPr>
          <w:b/>
          <w:i/>
          <w:sz w:val="22"/>
          <w:szCs w:val="22"/>
        </w:rPr>
        <w:t>-</w:t>
      </w:r>
      <w:r>
        <w:rPr>
          <w:b/>
          <w:i/>
          <w:sz w:val="22"/>
          <w:szCs w:val="22"/>
          <w:lang w:val="en-US"/>
        </w:rPr>
        <w:t>mail</w:t>
      </w:r>
      <w:r>
        <w:rPr>
          <w:b/>
          <w:i/>
          <w:sz w:val="22"/>
          <w:szCs w:val="22"/>
        </w:rPr>
        <w:t xml:space="preserve">: </w:t>
      </w:r>
      <w:hyperlink r:id="rId10" w:history="1">
        <w:r>
          <w:rPr>
            <w:rStyle w:val="a4"/>
            <w:b/>
            <w:i/>
            <w:sz w:val="22"/>
            <w:szCs w:val="22"/>
            <w:lang w:val="en-US"/>
          </w:rPr>
          <w:t>pog</w:t>
        </w:r>
        <w:r>
          <w:rPr>
            <w:rStyle w:val="a4"/>
            <w:b/>
            <w:i/>
            <w:sz w:val="22"/>
            <w:szCs w:val="22"/>
          </w:rPr>
          <w:t>@</w:t>
        </w:r>
        <w:r>
          <w:rPr>
            <w:rStyle w:val="a4"/>
            <w:b/>
            <w:i/>
            <w:sz w:val="22"/>
            <w:szCs w:val="22"/>
            <w:lang w:val="en-US"/>
          </w:rPr>
          <w:t>sdm</w:t>
        </w:r>
        <w:r>
          <w:rPr>
            <w:rStyle w:val="a4"/>
            <w:b/>
            <w:i/>
            <w:sz w:val="22"/>
            <w:szCs w:val="22"/>
          </w:rPr>
          <w:t>.</w:t>
        </w:r>
        <w:r>
          <w:rPr>
            <w:rStyle w:val="a4"/>
            <w:b/>
            <w:i/>
            <w:sz w:val="22"/>
            <w:szCs w:val="22"/>
            <w:lang w:val="en-US"/>
          </w:rPr>
          <w:t>ur</w:t>
        </w:r>
        <w:r>
          <w:rPr>
            <w:rStyle w:val="a4"/>
            <w:b/>
            <w:i/>
            <w:sz w:val="22"/>
            <w:szCs w:val="22"/>
          </w:rPr>
          <w:t>.</w:t>
        </w:r>
        <w:r>
          <w:rPr>
            <w:rStyle w:val="a4"/>
            <w:b/>
            <w:i/>
            <w:sz w:val="22"/>
            <w:szCs w:val="22"/>
            <w:lang w:val="en-US"/>
          </w:rPr>
          <w:t>ru</w:t>
        </w:r>
      </w:hyperlink>
    </w:p>
    <w:p w:rsidR="002E570A" w:rsidRDefault="001236F3">
      <w:pPr>
        <w:pStyle w:val="af8"/>
        <w:rPr>
          <w:b/>
          <w:i/>
          <w:sz w:val="22"/>
          <w:szCs w:val="22"/>
        </w:rPr>
      </w:pPr>
      <w:r>
        <w:rPr>
          <w:b/>
          <w:i/>
          <w:sz w:val="22"/>
          <w:szCs w:val="22"/>
        </w:rPr>
        <w:t xml:space="preserve">моб.:+7 (922) 132 49 85 </w:t>
      </w:r>
    </w:p>
    <w:p w:rsidR="002E570A" w:rsidRDefault="002E570A">
      <w:pPr>
        <w:pStyle w:val="af8"/>
        <w:rPr>
          <w:b/>
          <w:i/>
          <w:sz w:val="22"/>
          <w:szCs w:val="22"/>
        </w:rPr>
      </w:pPr>
    </w:p>
    <w:sectPr w:rsidR="002E570A">
      <w:pgSz w:w="11906" w:h="16838"/>
      <w:pgMar w:top="720" w:right="1066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C7F8F" w:rsidRDefault="002C7F8F">
      <w:pPr>
        <w:spacing w:line="240" w:lineRule="auto"/>
      </w:pPr>
      <w:r>
        <w:separator/>
      </w:r>
    </w:p>
  </w:endnote>
  <w:endnote w:type="continuationSeparator" w:id="0">
    <w:p w:rsidR="002C7F8F" w:rsidRDefault="002C7F8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C7F8F" w:rsidRDefault="002C7F8F">
      <w:pPr>
        <w:spacing w:after="0"/>
      </w:pPr>
      <w:r>
        <w:separator/>
      </w:r>
    </w:p>
  </w:footnote>
  <w:footnote w:type="continuationSeparator" w:id="0">
    <w:p w:rsidR="002C7F8F" w:rsidRDefault="002C7F8F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5CA9"/>
    <w:rsid w:val="00031ACC"/>
    <w:rsid w:val="00031D32"/>
    <w:rsid w:val="00032159"/>
    <w:rsid w:val="00040068"/>
    <w:rsid w:val="000515B6"/>
    <w:rsid w:val="000C35F9"/>
    <w:rsid w:val="000C3E18"/>
    <w:rsid w:val="00104B0F"/>
    <w:rsid w:val="00106519"/>
    <w:rsid w:val="00111D09"/>
    <w:rsid w:val="00116D45"/>
    <w:rsid w:val="00117B8F"/>
    <w:rsid w:val="001236F3"/>
    <w:rsid w:val="001454EC"/>
    <w:rsid w:val="00153744"/>
    <w:rsid w:val="00185F0B"/>
    <w:rsid w:val="00186AAF"/>
    <w:rsid w:val="001A72D0"/>
    <w:rsid w:val="001C4C85"/>
    <w:rsid w:val="0025215A"/>
    <w:rsid w:val="002776E1"/>
    <w:rsid w:val="00291873"/>
    <w:rsid w:val="002C343B"/>
    <w:rsid w:val="002C7F8F"/>
    <w:rsid w:val="002E4E85"/>
    <w:rsid w:val="002E570A"/>
    <w:rsid w:val="002F3E4F"/>
    <w:rsid w:val="00313DB9"/>
    <w:rsid w:val="00323F01"/>
    <w:rsid w:val="00327402"/>
    <w:rsid w:val="00361352"/>
    <w:rsid w:val="003673FD"/>
    <w:rsid w:val="00370D3D"/>
    <w:rsid w:val="00373967"/>
    <w:rsid w:val="00374FEC"/>
    <w:rsid w:val="00382596"/>
    <w:rsid w:val="00383FDE"/>
    <w:rsid w:val="003A305E"/>
    <w:rsid w:val="003D2922"/>
    <w:rsid w:val="003E31A9"/>
    <w:rsid w:val="003F514B"/>
    <w:rsid w:val="00410154"/>
    <w:rsid w:val="00410FAB"/>
    <w:rsid w:val="004127DB"/>
    <w:rsid w:val="00413B9D"/>
    <w:rsid w:val="004257B2"/>
    <w:rsid w:val="0045251D"/>
    <w:rsid w:val="004555C2"/>
    <w:rsid w:val="004617C5"/>
    <w:rsid w:val="00470C95"/>
    <w:rsid w:val="0048145D"/>
    <w:rsid w:val="0048152D"/>
    <w:rsid w:val="00493F47"/>
    <w:rsid w:val="004A26A7"/>
    <w:rsid w:val="004B63B7"/>
    <w:rsid w:val="004B7529"/>
    <w:rsid w:val="004C027A"/>
    <w:rsid w:val="004D6900"/>
    <w:rsid w:val="004E639D"/>
    <w:rsid w:val="005016CC"/>
    <w:rsid w:val="00542624"/>
    <w:rsid w:val="00584265"/>
    <w:rsid w:val="00584BD2"/>
    <w:rsid w:val="00587498"/>
    <w:rsid w:val="00587D95"/>
    <w:rsid w:val="005C00BE"/>
    <w:rsid w:val="0061664A"/>
    <w:rsid w:val="00640EBC"/>
    <w:rsid w:val="00643A3E"/>
    <w:rsid w:val="00646BC1"/>
    <w:rsid w:val="00655F93"/>
    <w:rsid w:val="0066121D"/>
    <w:rsid w:val="00667702"/>
    <w:rsid w:val="006A7A9D"/>
    <w:rsid w:val="006E55D4"/>
    <w:rsid w:val="00705CA9"/>
    <w:rsid w:val="00723011"/>
    <w:rsid w:val="007A4E2E"/>
    <w:rsid w:val="007B0751"/>
    <w:rsid w:val="007C1382"/>
    <w:rsid w:val="008540DB"/>
    <w:rsid w:val="008620B8"/>
    <w:rsid w:val="008768C4"/>
    <w:rsid w:val="0089497D"/>
    <w:rsid w:val="00894AD7"/>
    <w:rsid w:val="008A68B3"/>
    <w:rsid w:val="008B1185"/>
    <w:rsid w:val="008C3D6F"/>
    <w:rsid w:val="008D2B00"/>
    <w:rsid w:val="008F1020"/>
    <w:rsid w:val="008F1413"/>
    <w:rsid w:val="0092369C"/>
    <w:rsid w:val="00977A89"/>
    <w:rsid w:val="009A0248"/>
    <w:rsid w:val="009D7284"/>
    <w:rsid w:val="00A03F61"/>
    <w:rsid w:val="00A13672"/>
    <w:rsid w:val="00A31AD7"/>
    <w:rsid w:val="00A43106"/>
    <w:rsid w:val="00A5018D"/>
    <w:rsid w:val="00A56405"/>
    <w:rsid w:val="00A60BB8"/>
    <w:rsid w:val="00A73153"/>
    <w:rsid w:val="00A94297"/>
    <w:rsid w:val="00A94B75"/>
    <w:rsid w:val="00A954A6"/>
    <w:rsid w:val="00AA42FB"/>
    <w:rsid w:val="00AE699F"/>
    <w:rsid w:val="00AF44F0"/>
    <w:rsid w:val="00B1342D"/>
    <w:rsid w:val="00B26E5D"/>
    <w:rsid w:val="00B322AD"/>
    <w:rsid w:val="00B51A8B"/>
    <w:rsid w:val="00B86A17"/>
    <w:rsid w:val="00B86E08"/>
    <w:rsid w:val="00BA54EE"/>
    <w:rsid w:val="00BB4EE1"/>
    <w:rsid w:val="00BB7D18"/>
    <w:rsid w:val="00BD4F0B"/>
    <w:rsid w:val="00BE15B6"/>
    <w:rsid w:val="00BE72DC"/>
    <w:rsid w:val="00BF4DED"/>
    <w:rsid w:val="00C03C9A"/>
    <w:rsid w:val="00C04CE4"/>
    <w:rsid w:val="00C416C6"/>
    <w:rsid w:val="00C46B5E"/>
    <w:rsid w:val="00C558BB"/>
    <w:rsid w:val="00C82F76"/>
    <w:rsid w:val="00CB423C"/>
    <w:rsid w:val="00CD62D9"/>
    <w:rsid w:val="00D1540E"/>
    <w:rsid w:val="00D41530"/>
    <w:rsid w:val="00D6282D"/>
    <w:rsid w:val="00D64691"/>
    <w:rsid w:val="00D718AB"/>
    <w:rsid w:val="00DB6A97"/>
    <w:rsid w:val="00DC15A4"/>
    <w:rsid w:val="00DC5BA4"/>
    <w:rsid w:val="00DD30A3"/>
    <w:rsid w:val="00DD5210"/>
    <w:rsid w:val="00DE554D"/>
    <w:rsid w:val="00E10229"/>
    <w:rsid w:val="00E16992"/>
    <w:rsid w:val="00E20C6F"/>
    <w:rsid w:val="00E4554A"/>
    <w:rsid w:val="00E5122D"/>
    <w:rsid w:val="00E870F6"/>
    <w:rsid w:val="00EA6DB9"/>
    <w:rsid w:val="00F339C4"/>
    <w:rsid w:val="00F34CFD"/>
    <w:rsid w:val="00F7504F"/>
    <w:rsid w:val="00F961CD"/>
    <w:rsid w:val="00FA028F"/>
    <w:rsid w:val="00FD5DA7"/>
    <w:rsid w:val="00FF1930"/>
    <w:rsid w:val="019E4A92"/>
    <w:rsid w:val="347948AE"/>
    <w:rsid w:val="3E6A7C99"/>
    <w:rsid w:val="403A7542"/>
    <w:rsid w:val="52DC423A"/>
    <w:rsid w:val="55F85BF4"/>
    <w:rsid w:val="77535E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6EF3D9F0"/>
  <w15:docId w15:val="{DF27EA81-4B39-4F9F-9861-18F3B00A38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nhideWhenUsed="1"/>
    <w:lsdException w:name="Body Text Indent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qFormat/>
    <w:rPr>
      <w:i/>
      <w:iCs/>
    </w:rPr>
  </w:style>
  <w:style w:type="character" w:styleId="a4">
    <w:name w:val="Hyperlink"/>
    <w:uiPriority w:val="99"/>
    <w:rPr>
      <w:color w:val="0000FF"/>
      <w:u w:val="single"/>
    </w:rPr>
  </w:style>
  <w:style w:type="character" w:styleId="a5">
    <w:name w:val="Strong"/>
    <w:uiPriority w:val="22"/>
    <w:qFormat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8">
    <w:name w:val="Plain Text"/>
    <w:basedOn w:val="a"/>
    <w:link w:val="a9"/>
    <w:uiPriority w:val="99"/>
    <w:unhideWhenUsed/>
    <w:qFormat/>
    <w:pPr>
      <w:spacing w:after="0" w:line="240" w:lineRule="auto"/>
    </w:pPr>
    <w:rPr>
      <w:rFonts w:ascii="Calibri" w:hAnsi="Calibri"/>
      <w:szCs w:val="21"/>
    </w:rPr>
  </w:style>
  <w:style w:type="paragraph" w:styleId="aa">
    <w:name w:val="header"/>
    <w:basedOn w:val="a"/>
    <w:link w:val="ab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c">
    <w:name w:val="Body Text"/>
    <w:basedOn w:val="a"/>
    <w:link w:val="ad"/>
    <w:uiPriority w:val="99"/>
    <w:unhideWhenUsed/>
    <w:pPr>
      <w:spacing w:after="120"/>
    </w:pPr>
  </w:style>
  <w:style w:type="paragraph" w:styleId="ae">
    <w:name w:val="Body Text Indent"/>
    <w:basedOn w:val="a"/>
    <w:link w:val="af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footer"/>
    <w:basedOn w:val="a"/>
    <w:link w:val="af1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Normal (Web)"/>
    <w:basedOn w:val="a"/>
    <w:uiPriority w:val="99"/>
    <w:unhideWhenUsed/>
    <w:qFormat/>
    <w:pPr>
      <w:spacing w:after="0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af3">
    <w:name w:val="Subtitle"/>
    <w:basedOn w:val="a"/>
    <w:link w:val="af4"/>
    <w:uiPriority w:val="11"/>
    <w:qFormat/>
    <w:pPr>
      <w:spacing w:after="0" w:line="240" w:lineRule="auto"/>
    </w:pPr>
    <w:rPr>
      <w:rFonts w:ascii="Cambria" w:eastAsia="Times New Roman" w:hAnsi="Cambria" w:cs="Times New Roman"/>
      <w:sz w:val="24"/>
      <w:szCs w:val="24"/>
      <w:lang w:eastAsia="ru-RU"/>
    </w:rPr>
  </w:style>
  <w:style w:type="table" w:styleId="af5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Текст выноски Знак"/>
    <w:basedOn w:val="a0"/>
    <w:link w:val="a6"/>
    <w:uiPriority w:val="99"/>
    <w:semiHidden/>
    <w:qFormat/>
    <w:rPr>
      <w:rFonts w:ascii="Segoe UI" w:hAnsi="Segoe UI" w:cs="Segoe UI"/>
      <w:sz w:val="18"/>
      <w:szCs w:val="18"/>
    </w:rPr>
  </w:style>
  <w:style w:type="character" w:customStyle="1" w:styleId="value">
    <w:name w:val="value"/>
  </w:style>
  <w:style w:type="character" w:customStyle="1" w:styleId="af">
    <w:name w:val="Основной текст с отступом Знак"/>
    <w:basedOn w:val="a0"/>
    <w:link w:val="ae"/>
    <w:qFormat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Основной текст Знак"/>
    <w:basedOn w:val="a0"/>
    <w:link w:val="ac"/>
    <w:uiPriority w:val="99"/>
    <w:qFormat/>
  </w:style>
  <w:style w:type="paragraph" w:customStyle="1" w:styleId="rightparttable1">
    <w:name w:val="right_part_table1"/>
    <w:basedOn w:val="a"/>
    <w:qFormat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List Paragraph"/>
    <w:basedOn w:val="a"/>
    <w:link w:val="af7"/>
    <w:uiPriority w:val="34"/>
    <w:qFormat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Абзац списка1"/>
    <w:basedOn w:val="a"/>
    <w:qFormat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f7">
    <w:name w:val="Абзац списка Знак"/>
    <w:link w:val="af6"/>
    <w:uiPriority w:val="34"/>
    <w:locked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4">
    <w:name w:val="Подзаголовок Знак"/>
    <w:basedOn w:val="a0"/>
    <w:link w:val="af3"/>
    <w:uiPriority w:val="11"/>
    <w:rPr>
      <w:rFonts w:ascii="Cambria" w:eastAsia="Times New Roman" w:hAnsi="Cambria" w:cs="Times New Roman"/>
      <w:sz w:val="24"/>
      <w:szCs w:val="24"/>
      <w:lang w:eastAsia="ru-RU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b">
    <w:name w:val="Верхний колонтитул Знак"/>
    <w:basedOn w:val="a0"/>
    <w:link w:val="aa"/>
    <w:uiPriority w:val="99"/>
    <w:qFormat/>
  </w:style>
  <w:style w:type="character" w:customStyle="1" w:styleId="af1">
    <w:name w:val="Нижний колонтитул Знак"/>
    <w:basedOn w:val="a0"/>
    <w:link w:val="af0"/>
    <w:uiPriority w:val="99"/>
    <w:qFormat/>
  </w:style>
  <w:style w:type="paragraph" w:styleId="af8">
    <w:name w:val="No Spacing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character" w:customStyle="1" w:styleId="a9">
    <w:name w:val="Текст Знак"/>
    <w:basedOn w:val="a0"/>
    <w:link w:val="a8"/>
    <w:uiPriority w:val="99"/>
    <w:qFormat/>
    <w:rPr>
      <w:rFonts w:ascii="Calibri" w:hAnsi="Calibri"/>
      <w:szCs w:val="21"/>
    </w:rPr>
  </w:style>
  <w:style w:type="character" w:customStyle="1" w:styleId="spec11">
    <w:name w:val="spec11"/>
    <w:qFormat/>
    <w:rPr>
      <w:rFonts w:ascii="Verdana" w:hAnsi="Verdana" w:hint="default"/>
      <w:b/>
      <w:bCs/>
      <w:color w:val="000000"/>
      <w:sz w:val="18"/>
      <w:szCs w:val="18"/>
    </w:rPr>
  </w:style>
  <w:style w:type="character" w:customStyle="1" w:styleId="10">
    <w:name w:val="Основной текст1"/>
    <w:qFormat/>
    <w:rPr>
      <w:rFonts w:ascii="Times New Roman" w:eastAsia="Times New Roman" w:hAnsi="Times New Roman" w:cs="Times New Roman"/>
      <w:color w:val="000000"/>
      <w:spacing w:val="2"/>
      <w:w w:val="100"/>
      <w:position w:val="0"/>
      <w:sz w:val="25"/>
      <w:szCs w:val="25"/>
      <w:shd w:val="clear" w:color="auto" w:fill="FFFFFF"/>
      <w:lang w:val="ru-RU"/>
    </w:rPr>
  </w:style>
  <w:style w:type="table" w:customStyle="1" w:styleId="11">
    <w:name w:val="Сетка таблицы1"/>
    <w:basedOn w:val="a1"/>
    <w:uiPriority w:val="39"/>
    <w:qFormat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708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0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yperlink" Target="mailto:pog@sdm.ur.r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E18C73-A49F-4B69-91E4-A84A243FF2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383</Words>
  <Characters>2184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"Стройдормаш"</Company>
  <LinksUpToDate>false</LinksUpToDate>
  <CharactersWithSpaces>2562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Раиса Борзунова</dc:creator>
  <cp:lastModifiedBy>Полкова Ольга Георгиевна</cp:lastModifiedBy>
  <cp:revision>2</cp:revision>
  <cp:lastPrinted>2015-08-24T05:41:00Z</cp:lastPrinted>
  <dcterms:created xsi:type="dcterms:W3CDTF">2024-05-20T08:12:00Z</dcterms:created>
  <dcterms:modified xsi:type="dcterms:W3CDTF">2024-05-20T08:12:00Z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1049-12.2.0.13538</vt:lpwstr>
  </property>
  <property fmtid="{D5CDD505-2E9C-101B-9397-08002B2CF9AE}" pid="3" name="ICV">
    <vt:lpwstr>F1355C1DFB154482A19C40830BD28881_13</vt:lpwstr>
  </property>
</Properties>
</file>